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F7" w:rsidRDefault="008A06F7" w:rsidP="008A06F7">
      <w:pPr>
        <w:rPr>
          <w:rFonts w:ascii="Droid Serif" w:hAnsi="Droid Serif" w:cs="Times New Roman"/>
          <w:b/>
          <w:bCs/>
          <w:color w:val="000000"/>
          <w:sz w:val="38"/>
          <w:szCs w:val="38"/>
        </w:rPr>
      </w:pPr>
      <w:r>
        <w:rPr>
          <w:rFonts w:ascii="Droid Serif" w:hAnsi="Droid Serif" w:cs="Times New Roman"/>
          <w:b/>
          <w:bCs/>
          <w:noProof/>
          <w:color w:val="000000"/>
          <w:sz w:val="38"/>
          <w:szCs w:val="3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168400" cy="939800"/>
            <wp:effectExtent l="25400" t="0" r="0" b="0"/>
            <wp:wrapTight wrapText="bothSides">
              <wp:wrapPolygon edited="0">
                <wp:start x="-470" y="0"/>
                <wp:lineTo x="-470" y="21016"/>
                <wp:lineTo x="21600" y="21016"/>
                <wp:lineTo x="21600" y="0"/>
                <wp:lineTo x="-470" y="0"/>
              </wp:wrapPolygon>
            </wp:wrapTight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684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roid Serif" w:hAnsi="Droid Serif" w:cs="Times New Roman"/>
          <w:b/>
          <w:bCs/>
          <w:color w:val="000000"/>
          <w:sz w:val="38"/>
          <w:szCs w:val="38"/>
        </w:rPr>
        <w:tab/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b/>
          <w:bCs/>
          <w:color w:val="000000"/>
          <w:sz w:val="38"/>
          <w:szCs w:val="38"/>
        </w:rPr>
        <w:t>Articulation Guidelines</w:t>
      </w:r>
    </w:p>
    <w:p w:rsidR="008A06F7" w:rsidRDefault="008A06F7" w:rsidP="008A06F7">
      <w:pPr>
        <w:rPr>
          <w:rFonts w:ascii="Times" w:hAnsi="Times"/>
          <w:sz w:val="20"/>
          <w:szCs w:val="20"/>
        </w:rPr>
      </w:pPr>
      <w:r w:rsidRPr="008A06F7">
        <w:rPr>
          <w:rFonts w:ascii="Times" w:hAnsi="Times"/>
          <w:sz w:val="20"/>
          <w:szCs w:val="20"/>
        </w:rPr>
        <w:br/>
      </w:r>
    </w:p>
    <w:p w:rsidR="008A06F7" w:rsidRDefault="008A06F7" w:rsidP="008A06F7">
      <w:pPr>
        <w:rPr>
          <w:rFonts w:ascii="Droid Serif" w:hAnsi="Droid Serif" w:cs="Times New Roman"/>
          <w:b/>
          <w:bCs/>
          <w:i/>
          <w:iCs/>
          <w:color w:val="000000"/>
          <w:sz w:val="32"/>
          <w:szCs w:val="32"/>
          <w:u w:val="single"/>
        </w:rPr>
      </w:pPr>
      <w:r w:rsidRPr="008A06F7">
        <w:rPr>
          <w:rFonts w:ascii="Times" w:hAnsi="Times"/>
          <w:sz w:val="20"/>
          <w:szCs w:val="20"/>
        </w:rPr>
        <w:br/>
      </w:r>
    </w:p>
    <w:p w:rsidR="008A06F7" w:rsidRDefault="008A06F7" w:rsidP="008A06F7">
      <w:pPr>
        <w:rPr>
          <w:rFonts w:ascii="Droid Serif" w:hAnsi="Droid Serif" w:cs="Times New Roman"/>
          <w:b/>
          <w:bCs/>
          <w:i/>
          <w:iCs/>
          <w:color w:val="000000"/>
          <w:sz w:val="32"/>
          <w:szCs w:val="32"/>
          <w:u w:val="single"/>
        </w:rPr>
      </w:pPr>
    </w:p>
    <w:p w:rsidR="008A06F7" w:rsidRPr="008A06F7" w:rsidRDefault="008A06F7" w:rsidP="008A06F7">
      <w:pPr>
        <w:rPr>
          <w:rFonts w:ascii="Times" w:hAnsi="Times"/>
          <w:sz w:val="20"/>
          <w:szCs w:val="20"/>
        </w:rPr>
      </w:pPr>
      <w:r w:rsidRPr="008A06F7">
        <w:rPr>
          <w:rFonts w:ascii="Droid Serif" w:hAnsi="Droid Serif" w:cs="Times New Roman"/>
          <w:b/>
          <w:bCs/>
          <w:i/>
          <w:iCs/>
          <w:color w:val="000000"/>
          <w:sz w:val="32"/>
          <w:szCs w:val="32"/>
          <w:u w:val="single"/>
        </w:rPr>
        <w:t>Preschool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color w:val="000000"/>
          <w:sz w:val="32"/>
          <w:szCs w:val="32"/>
        </w:rPr>
        <w:t>All Phonological processes:  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proofErr w:type="gramStart"/>
      <w:r w:rsidRPr="008A06F7">
        <w:rPr>
          <w:rFonts w:ascii="Droid Serif" w:hAnsi="Droid Serif" w:cs="Times New Roman"/>
          <w:color w:val="000000"/>
          <w:sz w:val="32"/>
          <w:szCs w:val="32"/>
        </w:rPr>
        <w:t>fronting</w:t>
      </w:r>
      <w:proofErr w:type="gramEnd"/>
      <w:r w:rsidRPr="008A06F7">
        <w:rPr>
          <w:rFonts w:ascii="Droid Serif" w:hAnsi="Droid Serif" w:cs="Times New Roman"/>
          <w:color w:val="000000"/>
          <w:sz w:val="32"/>
          <w:szCs w:val="32"/>
        </w:rPr>
        <w:t>, backing, stopping, cluster reduction, voice/devoicing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proofErr w:type="gramStart"/>
      <w:r w:rsidRPr="008A06F7">
        <w:rPr>
          <w:rFonts w:ascii="Droid Serif" w:hAnsi="Droid Serif" w:cs="Times New Roman"/>
          <w:color w:val="000000"/>
          <w:sz w:val="32"/>
          <w:szCs w:val="32"/>
        </w:rPr>
        <w:t>p</w:t>
      </w:r>
      <w:proofErr w:type="gramEnd"/>
      <w:r w:rsidRPr="008A06F7">
        <w:rPr>
          <w:rFonts w:ascii="Droid Serif" w:hAnsi="Droid Serif" w:cs="Times New Roman"/>
          <w:color w:val="000000"/>
          <w:sz w:val="32"/>
          <w:szCs w:val="32"/>
        </w:rPr>
        <w:t>, m h, w, b, n, k, g, d, t, f, v, y, blends</w:t>
      </w:r>
    </w:p>
    <w:p w:rsidR="008A06F7" w:rsidRDefault="008A06F7" w:rsidP="008A06F7">
      <w:pPr>
        <w:rPr>
          <w:rFonts w:ascii="Droid Serif" w:hAnsi="Droid Serif" w:cs="Times New Roman"/>
          <w:b/>
          <w:bCs/>
          <w:i/>
          <w:iCs/>
          <w:color w:val="000000"/>
          <w:sz w:val="32"/>
          <w:szCs w:val="32"/>
          <w:u w:val="single"/>
        </w:rPr>
      </w:pP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b/>
          <w:bCs/>
          <w:i/>
          <w:iCs/>
          <w:color w:val="000000"/>
          <w:sz w:val="32"/>
          <w:szCs w:val="32"/>
          <w:u w:val="single"/>
        </w:rPr>
        <w:t>Kindergarten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color w:val="000000"/>
          <w:sz w:val="32"/>
          <w:szCs w:val="32"/>
        </w:rPr>
        <w:t>All of the above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8A06F7">
        <w:rPr>
          <w:rFonts w:ascii="Droid Serif" w:hAnsi="Droid Serif" w:cs="Times New Roman"/>
          <w:color w:val="000000"/>
          <w:sz w:val="32"/>
          <w:szCs w:val="32"/>
        </w:rPr>
        <w:t>sh</w:t>
      </w:r>
      <w:proofErr w:type="spellEnd"/>
      <w:proofErr w:type="gramEnd"/>
      <w:r w:rsidRPr="008A06F7">
        <w:rPr>
          <w:rFonts w:ascii="Droid Serif" w:hAnsi="Droid Serif" w:cs="Times New Roman"/>
          <w:color w:val="000000"/>
          <w:sz w:val="32"/>
          <w:szCs w:val="32"/>
        </w:rPr>
        <w:t xml:space="preserve">, </w:t>
      </w:r>
      <w:proofErr w:type="spellStart"/>
      <w:r w:rsidRPr="008A06F7">
        <w:rPr>
          <w:rFonts w:ascii="Droid Serif" w:hAnsi="Droid Serif" w:cs="Times New Roman"/>
          <w:color w:val="000000"/>
          <w:sz w:val="32"/>
          <w:szCs w:val="32"/>
        </w:rPr>
        <w:t>ch</w:t>
      </w:r>
      <w:proofErr w:type="spellEnd"/>
      <w:r w:rsidRPr="008A06F7">
        <w:rPr>
          <w:rFonts w:ascii="Droid Serif" w:hAnsi="Droid Serif" w:cs="Times New Roman"/>
          <w:color w:val="000000"/>
          <w:sz w:val="32"/>
          <w:szCs w:val="32"/>
        </w:rPr>
        <w:t>, j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i/>
          <w:iCs/>
          <w:color w:val="000000"/>
          <w:sz w:val="32"/>
          <w:szCs w:val="32"/>
        </w:rPr>
        <w:t> 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b/>
          <w:bCs/>
          <w:i/>
          <w:iCs/>
          <w:color w:val="000000"/>
          <w:sz w:val="32"/>
          <w:szCs w:val="32"/>
          <w:u w:val="single"/>
        </w:rPr>
        <w:t>First Grade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color w:val="000000"/>
          <w:sz w:val="32"/>
          <w:szCs w:val="32"/>
        </w:rPr>
        <w:t>All of the above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color w:val="000000"/>
          <w:sz w:val="32"/>
          <w:szCs w:val="32"/>
        </w:rPr>
        <w:t xml:space="preserve">L, </w:t>
      </w:r>
      <w:proofErr w:type="spellStart"/>
      <w:proofErr w:type="gramStart"/>
      <w:r w:rsidRPr="008A06F7">
        <w:rPr>
          <w:rFonts w:ascii="Droid Serif" w:hAnsi="Droid Serif" w:cs="Times New Roman"/>
          <w:color w:val="000000"/>
          <w:sz w:val="32"/>
          <w:szCs w:val="32"/>
        </w:rPr>
        <w:t>th</w:t>
      </w:r>
      <w:proofErr w:type="spellEnd"/>
      <w:proofErr w:type="gramEnd"/>
      <w:r w:rsidRPr="008A06F7">
        <w:rPr>
          <w:rFonts w:ascii="Droid Serif" w:hAnsi="Droid Serif" w:cs="Times New Roman"/>
          <w:color w:val="000000"/>
          <w:sz w:val="32"/>
          <w:szCs w:val="32"/>
        </w:rPr>
        <w:t xml:space="preserve">, </w:t>
      </w:r>
      <w:proofErr w:type="spellStart"/>
      <w:r w:rsidRPr="008A06F7">
        <w:rPr>
          <w:rFonts w:ascii="Droid Serif" w:hAnsi="Droid Serif" w:cs="Times New Roman"/>
          <w:color w:val="000000"/>
          <w:sz w:val="32"/>
          <w:szCs w:val="32"/>
        </w:rPr>
        <w:t>ng</w:t>
      </w:r>
      <w:proofErr w:type="spellEnd"/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i/>
          <w:iCs/>
          <w:color w:val="000000"/>
          <w:sz w:val="32"/>
          <w:szCs w:val="32"/>
        </w:rPr>
        <w:t> 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b/>
          <w:bCs/>
          <w:i/>
          <w:iCs/>
          <w:color w:val="000000"/>
          <w:sz w:val="32"/>
          <w:szCs w:val="32"/>
          <w:u w:val="single"/>
        </w:rPr>
        <w:t>Second Grade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color w:val="000000"/>
          <w:sz w:val="32"/>
          <w:szCs w:val="32"/>
        </w:rPr>
        <w:t>All of the above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proofErr w:type="gramStart"/>
      <w:r w:rsidRPr="008A06F7">
        <w:rPr>
          <w:rFonts w:ascii="Droid Serif" w:hAnsi="Droid Serif" w:cs="Times New Roman"/>
          <w:color w:val="000000"/>
          <w:sz w:val="32"/>
          <w:szCs w:val="32"/>
        </w:rPr>
        <w:t>s</w:t>
      </w:r>
      <w:proofErr w:type="gramEnd"/>
      <w:r w:rsidRPr="008A06F7">
        <w:rPr>
          <w:rFonts w:ascii="Droid Serif" w:hAnsi="Droid Serif" w:cs="Times New Roman"/>
          <w:color w:val="000000"/>
          <w:sz w:val="32"/>
          <w:szCs w:val="32"/>
        </w:rPr>
        <w:t>, z, r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i/>
          <w:iCs/>
          <w:color w:val="000000"/>
          <w:sz w:val="32"/>
          <w:szCs w:val="32"/>
        </w:rPr>
        <w:t> 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b/>
          <w:bCs/>
          <w:i/>
          <w:iCs/>
          <w:color w:val="000000"/>
          <w:sz w:val="32"/>
          <w:szCs w:val="32"/>
          <w:u w:val="single"/>
        </w:rPr>
        <w:t>Third</w:t>
      </w:r>
      <w:r>
        <w:rPr>
          <w:rFonts w:ascii="Droid Serif" w:hAnsi="Droid Serif" w:cs="Times New Roman"/>
          <w:b/>
          <w:bCs/>
          <w:i/>
          <w:iCs/>
          <w:color w:val="000000"/>
          <w:sz w:val="32"/>
          <w:szCs w:val="32"/>
          <w:u w:val="single"/>
        </w:rPr>
        <w:t>, Fourth, Fifth</w:t>
      </w:r>
      <w:r w:rsidRPr="008A06F7">
        <w:rPr>
          <w:rFonts w:ascii="Droid Serif" w:hAnsi="Droid Serif" w:cs="Times New Roman"/>
          <w:b/>
          <w:bCs/>
          <w:i/>
          <w:iCs/>
          <w:color w:val="000000"/>
          <w:sz w:val="32"/>
          <w:szCs w:val="32"/>
          <w:u w:val="single"/>
        </w:rPr>
        <w:t xml:space="preserve"> Grade</w:t>
      </w:r>
      <w:r>
        <w:rPr>
          <w:rFonts w:ascii="Droid Serif" w:hAnsi="Droid Serif" w:cs="Times New Roman"/>
          <w:b/>
          <w:bCs/>
          <w:i/>
          <w:iCs/>
          <w:color w:val="000000"/>
          <w:sz w:val="32"/>
          <w:szCs w:val="32"/>
          <w:u w:val="single"/>
        </w:rPr>
        <w:t>s</w:t>
      </w: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color w:val="000000"/>
          <w:sz w:val="32"/>
          <w:szCs w:val="32"/>
        </w:rPr>
        <w:t>All of the above</w:t>
      </w:r>
    </w:p>
    <w:p w:rsidR="008A06F7" w:rsidRDefault="008A06F7" w:rsidP="008A06F7">
      <w:pPr>
        <w:rPr>
          <w:rFonts w:ascii="Droid Serif" w:hAnsi="Droid Serif" w:cs="Times New Roman"/>
          <w:b/>
          <w:bCs/>
          <w:i/>
          <w:iCs/>
          <w:color w:val="000000"/>
          <w:sz w:val="32"/>
          <w:szCs w:val="32"/>
          <w:u w:val="single"/>
        </w:rPr>
      </w:pPr>
    </w:p>
    <w:p w:rsidR="008A06F7" w:rsidRDefault="008A06F7" w:rsidP="008A06F7">
      <w:pPr>
        <w:rPr>
          <w:rFonts w:ascii="Droid Serif" w:hAnsi="Droid Serif" w:cs="Times New Roman"/>
          <w:b/>
          <w:bCs/>
          <w:color w:val="000000"/>
          <w:sz w:val="26"/>
          <w:szCs w:val="26"/>
          <w:u w:val="single"/>
        </w:rPr>
      </w:pPr>
    </w:p>
    <w:p w:rsidR="008A06F7" w:rsidRPr="008A06F7" w:rsidRDefault="008A06F7" w:rsidP="008A06F7">
      <w:pPr>
        <w:rPr>
          <w:rFonts w:ascii="Times" w:hAnsi="Times" w:cs="Times New Roman"/>
          <w:sz w:val="20"/>
          <w:szCs w:val="20"/>
        </w:rPr>
      </w:pPr>
      <w:r w:rsidRPr="008A06F7">
        <w:rPr>
          <w:rFonts w:ascii="Droid Serif" w:hAnsi="Droid Serif" w:cs="Times New Roman"/>
          <w:bCs/>
          <w:color w:val="000000"/>
          <w:sz w:val="26"/>
          <w:szCs w:val="26"/>
        </w:rPr>
        <w:t>*The developmental guidelines listed above were taken from Talking Child, which was adapted from Sander JSHD 1972</w:t>
      </w:r>
      <w:proofErr w:type="gramStart"/>
      <w:r w:rsidRPr="008A06F7">
        <w:rPr>
          <w:rFonts w:ascii="Droid Serif" w:hAnsi="Droid Serif" w:cs="Times New Roman"/>
          <w:bCs/>
          <w:color w:val="000000"/>
          <w:sz w:val="26"/>
          <w:szCs w:val="26"/>
        </w:rPr>
        <w:t>;</w:t>
      </w:r>
      <w:proofErr w:type="gramEnd"/>
      <w:r w:rsidRPr="008A06F7">
        <w:rPr>
          <w:rFonts w:ascii="Droid Serif" w:hAnsi="Droid Serif" w:cs="Times New Roman"/>
          <w:bCs/>
          <w:color w:val="000000"/>
          <w:sz w:val="26"/>
          <w:szCs w:val="26"/>
        </w:rPr>
        <w:t xml:space="preserve"> </w:t>
      </w:r>
      <w:proofErr w:type="spellStart"/>
      <w:r w:rsidRPr="008A06F7">
        <w:rPr>
          <w:rFonts w:ascii="Droid Serif" w:hAnsi="Droid Serif" w:cs="Times New Roman"/>
          <w:bCs/>
          <w:color w:val="000000"/>
          <w:sz w:val="26"/>
          <w:szCs w:val="26"/>
        </w:rPr>
        <w:t>Smit</w:t>
      </w:r>
      <w:proofErr w:type="spellEnd"/>
      <w:r w:rsidRPr="008A06F7">
        <w:rPr>
          <w:rFonts w:ascii="Droid Serif" w:hAnsi="Droid Serif" w:cs="Times New Roman"/>
          <w:bCs/>
          <w:color w:val="000000"/>
          <w:sz w:val="26"/>
          <w:szCs w:val="26"/>
        </w:rPr>
        <w:t xml:space="preserve">, et al JSHD 1990 and the Nebraska-Iowa Articulation Norms Project. Clinical </w:t>
      </w:r>
      <w:proofErr w:type="spellStart"/>
      <w:r w:rsidRPr="008A06F7">
        <w:rPr>
          <w:rFonts w:ascii="Droid Serif" w:hAnsi="Droid Serif" w:cs="Times New Roman"/>
          <w:bCs/>
          <w:color w:val="000000"/>
          <w:sz w:val="26"/>
          <w:szCs w:val="26"/>
        </w:rPr>
        <w:t>judgement</w:t>
      </w:r>
      <w:proofErr w:type="spellEnd"/>
      <w:r w:rsidRPr="008A06F7">
        <w:rPr>
          <w:rFonts w:ascii="Droid Serif" w:hAnsi="Droid Serif" w:cs="Times New Roman"/>
          <w:bCs/>
          <w:color w:val="000000"/>
          <w:sz w:val="26"/>
          <w:szCs w:val="26"/>
        </w:rPr>
        <w:t xml:space="preserve"> will be utilized when determining the need for intervention.</w:t>
      </w:r>
    </w:p>
    <w:p w:rsidR="004B44CB" w:rsidRDefault="008A06F7"/>
    <w:sectPr w:rsidR="004B44CB" w:rsidSect="004B44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roid Serif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06F7"/>
    <w:rsid w:val="008A06F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B0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A06F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District 70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Menuey</dc:creator>
  <cp:keywords/>
  <cp:lastModifiedBy>Marilynn Menuey</cp:lastModifiedBy>
  <cp:revision>1</cp:revision>
  <dcterms:created xsi:type="dcterms:W3CDTF">2013-09-10T22:29:00Z</dcterms:created>
  <dcterms:modified xsi:type="dcterms:W3CDTF">2013-09-10T22:33:00Z</dcterms:modified>
</cp:coreProperties>
</file>